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3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2022（第二届）江苏互联网营销师职业技能竞赛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3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暨苏货新农人互联网营销大赛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Hans"/>
        </w:rPr>
        <w:t>报名表</w:t>
      </w:r>
    </w:p>
    <w:tbl>
      <w:tblPr>
        <w:tblStyle w:val="4"/>
        <w:tblW w:w="8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113"/>
        <w:gridCol w:w="825"/>
        <w:gridCol w:w="512"/>
        <w:gridCol w:w="950"/>
        <w:gridCol w:w="1150"/>
        <w:gridCol w:w="2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身份证编号</w:t>
            </w: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及编号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（技能等级）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履历</w:t>
            </w:r>
          </w:p>
        </w:tc>
        <w:tc>
          <w:tcPr>
            <w:tcW w:w="7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</w:p>
        </w:tc>
        <w:tc>
          <w:tcPr>
            <w:tcW w:w="71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真实性承诺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  <w:tc>
          <w:tcPr>
            <w:tcW w:w="71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（报名人员需用黑色签字笔抄写此个人信息真实性承诺说明，并由本人签字）：本人承诺以上所填内容真实无误，并予以认可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，参赛作品的创意均为本人原创，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如存在不真实信息，本人愿意承担相应后果。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本人授权竞赛主办方留存本人的所有参赛作品，主办方可以公布作品的全部或部分内容，可以将作品用于非商业目的的宣传活动。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 月    日                                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备注：报名人员需如实填写此表信息，通过竞赛组委会指定报名通道上传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8CD7032"/>
    <w:rsid w:val="3EBC460F"/>
    <w:rsid w:val="524D451A"/>
    <w:rsid w:val="78C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样式1"/>
    <w:basedOn w:val="1"/>
    <w:qFormat/>
    <w:uiPriority w:val="0"/>
    <w:pPr>
      <w:spacing w:line="360" w:lineRule="auto"/>
    </w:pPr>
    <w:rPr>
      <w:rFonts w:ascii="Calibri" w:hAnsi="Calibri"/>
      <w:bCs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2022-08-09T08:52:00Z</dcterms:created>
  <dc:creator>没文化的小九九</dc:creator>
  <cp:lastModifiedBy>没文化的小九九</cp:lastModifiedBy>
  <dcterms:modified xsi:type="dcterms:W3CDTF">2022-11-10T01:22:16Z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3BF9457D23AC40FD9CC2CF7100E11568</vt:lpwstr>
  </property>
</Properties>
</file>